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8FD208">
      <w:pPr>
        <w:pStyle w:val="10"/>
        <w:widowControl/>
        <w:spacing w:beforeAutospacing="0" w:afterAutospacing="0" w:line="360" w:lineRule="auto"/>
        <w:jc w:val="both"/>
        <w:rPr>
          <w:rFonts w:hint="eastAsia" w:ascii="宋体" w:hAnsi="宋体" w:eastAsia="宋体" w:cs="宋体"/>
          <w:color w:val="000000"/>
          <w:kern w:val="2"/>
          <w:sz w:val="28"/>
          <w:szCs w:val="28"/>
          <w:lang w:val="en-US" w:eastAsia="zh-CN" w:bidi="ar-SA"/>
        </w:rPr>
      </w:pPr>
      <w:r>
        <w:rPr>
          <w:rFonts w:hint="eastAsia" w:ascii="宋体" w:hAnsi="宋体" w:eastAsia="宋体" w:cs="宋体"/>
          <w:color w:val="000000"/>
          <w:kern w:val="2"/>
          <w:sz w:val="28"/>
          <w:szCs w:val="28"/>
          <w:lang w:val="en-US" w:eastAsia="zh-CN" w:bidi="ar-SA"/>
        </w:rPr>
        <w:t>附件1：</w:t>
      </w:r>
    </w:p>
    <w:p w14:paraId="733D12CA">
      <w:pPr>
        <w:spacing w:line="480" w:lineRule="exact"/>
        <w:jc w:val="center"/>
        <w:rPr>
          <w:rFonts w:hint="eastAsia" w:ascii="黑体" w:eastAsia="黑体"/>
          <w:sz w:val="36"/>
          <w:szCs w:val="36"/>
        </w:rPr>
      </w:pPr>
      <w:r>
        <w:rPr>
          <w:rFonts w:hint="eastAsia" w:ascii="黑体" w:eastAsia="黑体"/>
          <w:sz w:val="36"/>
          <w:szCs w:val="36"/>
          <w:lang w:eastAsia="zh-CN"/>
        </w:rPr>
        <w:t>江苏省纺织工程学会科技成果鉴定</w:t>
      </w:r>
      <w:r>
        <w:rPr>
          <w:rFonts w:hint="eastAsia" w:ascii="黑体" w:eastAsia="黑体"/>
          <w:sz w:val="36"/>
          <w:szCs w:val="36"/>
        </w:rPr>
        <w:t>实施办法</w:t>
      </w:r>
    </w:p>
    <w:p w14:paraId="59EF40CF">
      <w:pPr>
        <w:spacing w:line="480" w:lineRule="exact"/>
        <w:jc w:val="center"/>
        <w:rPr>
          <w:rFonts w:hint="eastAsia" w:ascii="黑体" w:eastAsia="黑体"/>
          <w:sz w:val="32"/>
          <w:szCs w:val="32"/>
        </w:rPr>
      </w:pPr>
    </w:p>
    <w:p w14:paraId="61703B3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sz w:val="28"/>
          <w:szCs w:val="28"/>
        </w:rPr>
        <w:t>第一条</w:t>
      </w:r>
      <w:r>
        <w:rPr>
          <w:rFonts w:hint="eastAsia"/>
          <w:sz w:val="28"/>
          <w:szCs w:val="28"/>
        </w:rPr>
        <w:t xml:space="preserve">  根据江苏省纺织工程学会章程，本学会接受政府有关部门及企业委托，开展纺织科技成果</w:t>
      </w:r>
      <w:r>
        <w:rPr>
          <w:rFonts w:hint="eastAsia"/>
          <w:sz w:val="28"/>
          <w:szCs w:val="28"/>
          <w:lang w:eastAsia="zh-CN"/>
        </w:rPr>
        <w:t>（或新产品技术，下同）</w:t>
      </w:r>
      <w:r>
        <w:rPr>
          <w:rFonts w:hint="eastAsia"/>
          <w:sz w:val="28"/>
          <w:szCs w:val="28"/>
        </w:rPr>
        <w:t>鉴定，为规范科技成果鉴定工作特制定本实施办法。</w:t>
      </w:r>
    </w:p>
    <w:p w14:paraId="7161E56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sz w:val="28"/>
          <w:szCs w:val="28"/>
        </w:rPr>
        <w:t>第二条</w:t>
      </w:r>
      <w:r>
        <w:rPr>
          <w:rFonts w:hint="eastAsia"/>
          <w:sz w:val="28"/>
          <w:szCs w:val="28"/>
        </w:rPr>
        <w:t xml:space="preserve">  “科技成果鉴定”是指为正确判别科技成果质量和水平，促进科技成果的完善和水平的提高，加速科技成果推广应用，由本学会组织聘请同行专家，按照规定的形式程序，对本行业科技成果进行审查和评价，并作出相应的结论。</w:t>
      </w:r>
    </w:p>
    <w:p w14:paraId="7EE57E6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sz w:val="28"/>
          <w:szCs w:val="28"/>
        </w:rPr>
        <w:t>第三条</w:t>
      </w:r>
      <w:r>
        <w:rPr>
          <w:rFonts w:hint="eastAsia"/>
          <w:sz w:val="28"/>
          <w:szCs w:val="28"/>
        </w:rPr>
        <w:t xml:space="preserve">  科技成果鉴定工作应坚持实事求是、科学民主、客观公正、注重质量、讲求实效的原则，保证科技成果鉴定工作的严肃性和科学性。</w:t>
      </w:r>
    </w:p>
    <w:p w14:paraId="703D86E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highlight w:val="none"/>
        </w:rPr>
      </w:pPr>
      <w:r>
        <w:rPr>
          <w:rFonts w:hint="eastAsia"/>
          <w:b/>
          <w:sz w:val="28"/>
          <w:szCs w:val="28"/>
        </w:rPr>
        <w:t>第四条</w:t>
      </w:r>
      <w:r>
        <w:rPr>
          <w:rFonts w:hint="eastAsia"/>
          <w:sz w:val="28"/>
          <w:szCs w:val="28"/>
        </w:rPr>
        <w:t xml:space="preserve"> </w:t>
      </w:r>
      <w:r>
        <w:rPr>
          <w:rFonts w:hint="eastAsia"/>
          <w:sz w:val="28"/>
          <w:szCs w:val="28"/>
          <w:highlight w:val="none"/>
        </w:rPr>
        <w:t xml:space="preserve"> 科技成果鉴定的范围和主要技术领域</w:t>
      </w:r>
    </w:p>
    <w:p w14:paraId="4E24239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highlight w:val="none"/>
        </w:rPr>
      </w:pPr>
      <w:r>
        <w:rPr>
          <w:rFonts w:hint="eastAsia"/>
          <w:sz w:val="28"/>
          <w:szCs w:val="28"/>
          <w:highlight w:val="none"/>
        </w:rPr>
        <w:t>根据国家和江苏省纺织行业结构调整、产业升级的发展要求，科技成果鉴定的范围和主要技术领域：</w:t>
      </w:r>
    </w:p>
    <w:p w14:paraId="625F275B">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（一）细旦、复合超细旦纤维生产与开发</w:t>
      </w:r>
    </w:p>
    <w:p w14:paraId="085321B6">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（二）差别化、功能化、高技术纤维的生产与开发</w:t>
      </w:r>
    </w:p>
    <w:p w14:paraId="628E51BE">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（三）生态纺织品的加工与高技术织物的印染及后整理</w:t>
      </w:r>
    </w:p>
    <w:p w14:paraId="1D518356">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（四）高性能、高附加值服装面料及名牌服装的生产与开发</w:t>
      </w:r>
    </w:p>
    <w:p w14:paraId="4333A92E">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（五）特种天然纤维加工</w:t>
      </w:r>
    </w:p>
    <w:p w14:paraId="02C63988">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（六）新型纤维系列织物的生产与开发</w:t>
      </w:r>
    </w:p>
    <w:p w14:paraId="1B7370BE">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（七）产业用特种纺织品开发</w:t>
      </w:r>
    </w:p>
    <w:p w14:paraId="121B2D0E">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（八）高技术的纺织机械及关键器材和零部件制造</w:t>
      </w:r>
    </w:p>
    <w:p w14:paraId="4CF37595">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（九）纺织行业节能减排的新技术与新装备</w:t>
      </w:r>
    </w:p>
    <w:p w14:paraId="4F077B95">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highlight w:val="none"/>
        </w:rPr>
      </w:pPr>
      <w:r>
        <w:rPr>
          <w:rFonts w:hint="eastAsia"/>
          <w:sz w:val="28"/>
          <w:szCs w:val="28"/>
          <w:highlight w:val="none"/>
        </w:rPr>
        <w:t>（十）应用高新技术改造提升传统纺织产业</w:t>
      </w:r>
    </w:p>
    <w:p w14:paraId="4417B87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上述范围和主要技术领域将根据国内外高新技术的不断发展而进行补充和完善。</w:t>
      </w:r>
    </w:p>
    <w:p w14:paraId="6D383EF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eastAsiaTheme="minorEastAsia"/>
          <w:sz w:val="28"/>
          <w:szCs w:val="28"/>
          <w:lang w:eastAsia="zh-CN"/>
        </w:rPr>
      </w:pPr>
      <w:r>
        <w:rPr>
          <w:rFonts w:ascii="宋体" w:hAnsi="宋体"/>
          <w:b/>
          <w:sz w:val="28"/>
          <w:szCs w:val="28"/>
        </w:rPr>
        <w:t>第</w:t>
      </w:r>
      <w:r>
        <w:rPr>
          <w:rFonts w:hint="eastAsia" w:ascii="宋体" w:hAnsi="宋体"/>
          <w:b/>
          <w:sz w:val="28"/>
          <w:szCs w:val="28"/>
        </w:rPr>
        <w:t>五</w:t>
      </w:r>
      <w:r>
        <w:rPr>
          <w:rFonts w:ascii="宋体" w:hAnsi="宋体"/>
          <w:b/>
          <w:sz w:val="28"/>
          <w:szCs w:val="28"/>
        </w:rPr>
        <w:t>条</w:t>
      </w:r>
      <w:r>
        <w:rPr>
          <w:rFonts w:hint="eastAsia" w:ascii="宋体" w:hAnsi="宋体"/>
          <w:sz w:val="28"/>
          <w:szCs w:val="28"/>
        </w:rPr>
        <w:t xml:space="preserve"> </w:t>
      </w:r>
      <w:r>
        <w:rPr>
          <w:rFonts w:ascii="宋体" w:hAnsi="宋体"/>
          <w:sz w:val="28"/>
          <w:szCs w:val="28"/>
        </w:rPr>
        <w:t xml:space="preserve"> 申请科技成果鉴定，应当具备下列条件：</w:t>
      </w:r>
      <w:r>
        <w:rPr>
          <w:rFonts w:ascii="宋体" w:hAnsi="宋体"/>
          <w:sz w:val="28"/>
          <w:szCs w:val="28"/>
        </w:rPr>
        <w:br w:type="textWrapping"/>
      </w:r>
      <w:r>
        <w:rPr>
          <w:rFonts w:ascii="宋体" w:hAnsi="宋体"/>
          <w:sz w:val="28"/>
          <w:szCs w:val="28"/>
        </w:rPr>
        <w:t>　　</w:t>
      </w:r>
      <w:r>
        <w:rPr>
          <w:rFonts w:ascii="宋体" w:hAnsi="宋体"/>
          <w:sz w:val="28"/>
          <w:szCs w:val="28"/>
          <w:highlight w:val="none"/>
        </w:rPr>
        <w:t>（一）已完成合同的约定或者计划任务书规定的任务；</w:t>
      </w:r>
      <w:r>
        <w:rPr>
          <w:rFonts w:ascii="宋体" w:hAnsi="宋体"/>
          <w:sz w:val="28"/>
          <w:szCs w:val="28"/>
          <w:highlight w:val="none"/>
        </w:rPr>
        <w:br w:type="textWrapping"/>
      </w:r>
      <w:r>
        <w:rPr>
          <w:rFonts w:ascii="宋体" w:hAnsi="宋体"/>
          <w:sz w:val="28"/>
          <w:szCs w:val="28"/>
        </w:rPr>
        <w:t>　　（二）不存在科技成果完成单位或者人员名次排列异议的权属方面的争议；</w:t>
      </w:r>
      <w:r>
        <w:rPr>
          <w:rFonts w:ascii="宋体" w:hAnsi="宋体"/>
          <w:sz w:val="28"/>
          <w:szCs w:val="28"/>
        </w:rPr>
        <w:br w:type="textWrapping"/>
      </w:r>
      <w:r>
        <w:rPr>
          <w:rFonts w:ascii="宋体" w:hAnsi="宋体"/>
          <w:sz w:val="28"/>
          <w:szCs w:val="28"/>
        </w:rPr>
        <w:t>　　（三）技术资料齐全，并符合档案管理部门的要求；</w:t>
      </w:r>
      <w:r>
        <w:rPr>
          <w:rFonts w:ascii="宋体" w:hAnsi="宋体"/>
          <w:sz w:val="28"/>
          <w:szCs w:val="28"/>
        </w:rPr>
        <w:br w:type="textWrapping"/>
      </w:r>
      <w:r>
        <w:rPr>
          <w:rFonts w:hint="eastAsia" w:ascii="宋体" w:hAnsi="宋体"/>
          <w:sz w:val="28"/>
          <w:szCs w:val="28"/>
        </w:rPr>
        <w:t xml:space="preserve">    </w:t>
      </w:r>
      <w:r>
        <w:rPr>
          <w:rFonts w:ascii="宋体" w:hAnsi="宋体"/>
          <w:sz w:val="28"/>
          <w:szCs w:val="28"/>
        </w:rPr>
        <w:t>（四）有经国家有关部门认定的科技信息机构出具的查新报告</w:t>
      </w:r>
      <w:r>
        <w:rPr>
          <w:rFonts w:hint="eastAsia" w:ascii="宋体" w:hAnsi="宋体"/>
          <w:sz w:val="28"/>
          <w:szCs w:val="28"/>
        </w:rPr>
        <w:t>和国家法定机构出具的质量检测报告</w:t>
      </w:r>
      <w:r>
        <w:rPr>
          <w:rFonts w:hint="eastAsia" w:ascii="宋体" w:hAnsi="宋体"/>
          <w:sz w:val="28"/>
          <w:szCs w:val="28"/>
          <w:lang w:eastAsia="zh-CN"/>
        </w:rPr>
        <w:t>；</w:t>
      </w:r>
    </w:p>
    <w:p w14:paraId="3F053B2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sz w:val="28"/>
          <w:szCs w:val="28"/>
        </w:rPr>
      </w:pPr>
      <w:r>
        <w:rPr>
          <w:rFonts w:hint="eastAsia" w:ascii="宋体" w:hAnsi="宋体"/>
          <w:sz w:val="28"/>
          <w:szCs w:val="28"/>
        </w:rPr>
        <w:t>（五）可能涉及环境污染、劳动安全等方面的科技成果需要有主管机构出具的报告、证明。</w:t>
      </w:r>
      <w:r>
        <w:rPr>
          <w:rFonts w:ascii="宋体" w:hAnsi="宋体"/>
          <w:sz w:val="28"/>
          <w:szCs w:val="28"/>
        </w:rPr>
        <w:br w:type="textWrapping"/>
      </w:r>
      <w:r>
        <w:rPr>
          <w:rFonts w:hint="eastAsia" w:ascii="宋体" w:hAnsi="宋体"/>
          <w:sz w:val="28"/>
          <w:szCs w:val="28"/>
        </w:rPr>
        <w:t xml:space="preserve">    </w:t>
      </w:r>
      <w:r>
        <w:rPr>
          <w:rFonts w:ascii="宋体" w:hAnsi="宋体"/>
          <w:b/>
          <w:sz w:val="28"/>
          <w:szCs w:val="28"/>
        </w:rPr>
        <w:t>第</w:t>
      </w:r>
      <w:r>
        <w:rPr>
          <w:rFonts w:hint="eastAsia" w:ascii="宋体" w:hAnsi="宋体"/>
          <w:b/>
          <w:sz w:val="28"/>
          <w:szCs w:val="28"/>
        </w:rPr>
        <w:t>六</w:t>
      </w:r>
      <w:r>
        <w:rPr>
          <w:rFonts w:ascii="宋体" w:hAnsi="宋体"/>
          <w:b/>
          <w:sz w:val="28"/>
          <w:szCs w:val="28"/>
        </w:rPr>
        <w:t>条</w:t>
      </w:r>
      <w:r>
        <w:rPr>
          <w:rFonts w:ascii="宋体" w:hAnsi="宋体"/>
          <w:sz w:val="28"/>
          <w:szCs w:val="28"/>
        </w:rPr>
        <w:t xml:space="preserve"> </w:t>
      </w:r>
      <w:r>
        <w:rPr>
          <w:rFonts w:hint="eastAsia" w:ascii="宋体" w:hAnsi="宋体"/>
          <w:sz w:val="28"/>
          <w:szCs w:val="28"/>
        </w:rPr>
        <w:t xml:space="preserve"> 申请科技成果鉴定单位应填报科技成果</w:t>
      </w:r>
      <w:r>
        <w:rPr>
          <w:rFonts w:ascii="宋体" w:hAnsi="宋体"/>
          <w:sz w:val="28"/>
          <w:szCs w:val="28"/>
        </w:rPr>
        <w:t>鉴定申请</w:t>
      </w:r>
      <w:r>
        <w:rPr>
          <w:rFonts w:hint="eastAsia" w:ascii="宋体" w:hAnsi="宋体"/>
          <w:sz w:val="28"/>
          <w:szCs w:val="28"/>
        </w:rPr>
        <w:t>表。本学会</w:t>
      </w:r>
      <w:r>
        <w:rPr>
          <w:rFonts w:ascii="宋体" w:hAnsi="宋体"/>
          <w:sz w:val="28"/>
          <w:szCs w:val="28"/>
        </w:rPr>
        <w:t>在收到</w:t>
      </w:r>
      <w:r>
        <w:rPr>
          <w:rFonts w:hint="eastAsia" w:ascii="宋体" w:hAnsi="宋体"/>
          <w:sz w:val="28"/>
          <w:szCs w:val="28"/>
        </w:rPr>
        <w:t>科技成果</w:t>
      </w:r>
      <w:r>
        <w:rPr>
          <w:rFonts w:ascii="宋体" w:hAnsi="宋体"/>
          <w:sz w:val="28"/>
          <w:szCs w:val="28"/>
        </w:rPr>
        <w:t>鉴定申请</w:t>
      </w:r>
      <w:r>
        <w:rPr>
          <w:rFonts w:hint="eastAsia" w:ascii="宋体" w:hAnsi="宋体"/>
          <w:sz w:val="28"/>
          <w:szCs w:val="28"/>
        </w:rPr>
        <w:t>表</w:t>
      </w:r>
      <w:r>
        <w:rPr>
          <w:rFonts w:ascii="宋体" w:hAnsi="宋体"/>
          <w:sz w:val="28"/>
          <w:szCs w:val="28"/>
        </w:rPr>
        <w:t>之日起三十天内，明确是否受理鉴定申请，并作出答复。对符合鉴定条件的，应当批准并通知申请鉴定单位。对不符合鉴定条件的，不予受理。</w:t>
      </w:r>
    </w:p>
    <w:p w14:paraId="2C678719">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sz w:val="28"/>
          <w:szCs w:val="28"/>
        </w:rPr>
        <w:t>第七条</w:t>
      </w:r>
      <w:r>
        <w:rPr>
          <w:rFonts w:hint="eastAsia"/>
          <w:sz w:val="28"/>
          <w:szCs w:val="28"/>
        </w:rPr>
        <w:t xml:space="preserve">  鉴定形式一般采用会议鉴定。由本学会聘请同行专家</w:t>
      </w:r>
      <w:r>
        <w:rPr>
          <w:rFonts w:hint="eastAsia"/>
          <w:sz w:val="28"/>
          <w:szCs w:val="28"/>
          <w:lang w:val="en-US" w:eastAsia="zh-CN"/>
        </w:rPr>
        <w:t>五</w:t>
      </w:r>
      <w:r>
        <w:rPr>
          <w:rFonts w:hint="eastAsia"/>
          <w:sz w:val="28"/>
          <w:szCs w:val="28"/>
        </w:rPr>
        <w:t>至</w:t>
      </w:r>
      <w:r>
        <w:rPr>
          <w:rFonts w:hint="eastAsia"/>
          <w:sz w:val="28"/>
          <w:szCs w:val="28"/>
          <w:lang w:val="en-US" w:eastAsia="zh-CN"/>
        </w:rPr>
        <w:t>十三</w:t>
      </w:r>
      <w:r>
        <w:rPr>
          <w:rFonts w:hint="eastAsia"/>
          <w:sz w:val="28"/>
          <w:szCs w:val="28"/>
        </w:rPr>
        <w:t>人组成鉴定委员会。鉴定结论必须经鉴定专家委员会专家三分之二以上多数通过。</w:t>
      </w:r>
    </w:p>
    <w:p w14:paraId="5FAEA9E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sz w:val="28"/>
          <w:szCs w:val="28"/>
        </w:rPr>
      </w:pPr>
      <w:r>
        <w:rPr>
          <w:rFonts w:hint="eastAsia"/>
          <w:b/>
          <w:sz w:val="28"/>
          <w:szCs w:val="28"/>
        </w:rPr>
        <w:t>第八条</w:t>
      </w:r>
      <w:r>
        <w:rPr>
          <w:rFonts w:hint="eastAsia"/>
          <w:sz w:val="28"/>
          <w:szCs w:val="28"/>
        </w:rPr>
        <w:t xml:space="preserve">  科技成果鉴定聘请的同行专家应具备下列条件：</w:t>
      </w:r>
    </w:p>
    <w:p w14:paraId="5249ED3A">
      <w:pPr>
        <w:keepNext w:val="0"/>
        <w:keepLines w:val="0"/>
        <w:pageBreakBefore w:val="0"/>
        <w:widowControl w:val="0"/>
        <w:kinsoku/>
        <w:wordWrap/>
        <w:overflowPunct/>
        <w:topLinePunct w:val="0"/>
        <w:autoSpaceDE/>
        <w:autoSpaceDN/>
        <w:bidi w:val="0"/>
        <w:adjustRightInd/>
        <w:snapToGrid/>
        <w:spacing w:line="500" w:lineRule="exact"/>
        <w:ind w:firstLine="420" w:firstLineChars="150"/>
        <w:textAlignment w:val="auto"/>
        <w:rPr>
          <w:rFonts w:hint="eastAsia"/>
          <w:sz w:val="28"/>
          <w:szCs w:val="28"/>
        </w:rPr>
      </w:pPr>
      <w:r>
        <w:rPr>
          <w:rFonts w:ascii="宋体" w:hAnsi="宋体"/>
          <w:sz w:val="28"/>
          <w:szCs w:val="28"/>
        </w:rPr>
        <w:t>（一）具有高级技术</w:t>
      </w:r>
      <w:r>
        <w:rPr>
          <w:rFonts w:hint="eastAsia" w:ascii="宋体" w:hAnsi="宋体"/>
          <w:sz w:val="28"/>
          <w:szCs w:val="28"/>
          <w:lang w:eastAsia="zh-CN"/>
        </w:rPr>
        <w:t>职称</w:t>
      </w:r>
      <w:r>
        <w:rPr>
          <w:rFonts w:ascii="宋体" w:hAnsi="宋体"/>
          <w:sz w:val="28"/>
          <w:szCs w:val="28"/>
        </w:rPr>
        <w:t>（特殊情况下可聘请不多于四分之一的具有中级技术</w:t>
      </w:r>
      <w:r>
        <w:rPr>
          <w:rFonts w:hint="eastAsia" w:ascii="宋体" w:hAnsi="宋体"/>
          <w:sz w:val="28"/>
          <w:szCs w:val="28"/>
          <w:lang w:eastAsia="zh-CN"/>
        </w:rPr>
        <w:t>职称</w:t>
      </w:r>
      <w:r>
        <w:rPr>
          <w:rFonts w:ascii="宋体" w:hAnsi="宋体"/>
          <w:sz w:val="28"/>
          <w:szCs w:val="28"/>
        </w:rPr>
        <w:t>的中青年科技骨干）；</w:t>
      </w:r>
      <w:r>
        <w:rPr>
          <w:rFonts w:ascii="宋体" w:hAnsi="宋体"/>
          <w:sz w:val="28"/>
          <w:szCs w:val="28"/>
        </w:rPr>
        <w:br w:type="textWrapping"/>
      </w:r>
      <w:r>
        <w:rPr>
          <w:rFonts w:ascii="宋体" w:hAnsi="宋体"/>
          <w:sz w:val="28"/>
          <w:szCs w:val="28"/>
        </w:rPr>
        <w:t>　</w:t>
      </w:r>
      <w:r>
        <w:rPr>
          <w:rFonts w:hint="eastAsia" w:ascii="宋体" w:hAnsi="宋体"/>
          <w:sz w:val="28"/>
          <w:szCs w:val="28"/>
        </w:rPr>
        <w:t xml:space="preserve"> </w:t>
      </w:r>
      <w:r>
        <w:rPr>
          <w:rFonts w:ascii="宋体" w:hAnsi="宋体"/>
          <w:sz w:val="28"/>
          <w:szCs w:val="28"/>
        </w:rPr>
        <w:t>（二）对被鉴定科技成果所属专业有较丰富的理论知识和实践经验，熟悉国内外该领域技术发展的状况；</w:t>
      </w:r>
      <w:r>
        <w:rPr>
          <w:rFonts w:ascii="宋体" w:hAnsi="宋体"/>
          <w:sz w:val="28"/>
          <w:szCs w:val="28"/>
        </w:rPr>
        <w:br w:type="textWrapping"/>
      </w:r>
      <w:r>
        <w:rPr>
          <w:rFonts w:ascii="宋体" w:hAnsi="宋体"/>
          <w:sz w:val="28"/>
          <w:szCs w:val="28"/>
        </w:rPr>
        <w:t>　</w:t>
      </w:r>
      <w:r>
        <w:rPr>
          <w:rFonts w:hint="eastAsia" w:ascii="宋体" w:hAnsi="宋体"/>
          <w:sz w:val="28"/>
          <w:szCs w:val="28"/>
        </w:rPr>
        <w:t xml:space="preserve"> </w:t>
      </w:r>
      <w:r>
        <w:rPr>
          <w:rFonts w:ascii="宋体" w:hAnsi="宋体"/>
          <w:sz w:val="28"/>
          <w:szCs w:val="28"/>
        </w:rPr>
        <w:t>（三）具有良好的科学道德和职业道德。 被鉴定科技成果的完成单位、任务下达单位或者委托单位的人员不得作为同行专家参加对该成果的鉴定。</w:t>
      </w:r>
    </w:p>
    <w:p w14:paraId="5B3DC5E5">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sz w:val="28"/>
          <w:szCs w:val="28"/>
        </w:rPr>
      </w:pPr>
      <w:r>
        <w:rPr>
          <w:rFonts w:ascii="宋体" w:hAnsi="宋体"/>
          <w:b/>
          <w:sz w:val="28"/>
          <w:szCs w:val="28"/>
        </w:rPr>
        <w:t>第</w:t>
      </w:r>
      <w:r>
        <w:rPr>
          <w:rFonts w:hint="eastAsia" w:ascii="宋体" w:hAnsi="宋体"/>
          <w:b/>
          <w:sz w:val="28"/>
          <w:szCs w:val="28"/>
        </w:rPr>
        <w:t>九</w:t>
      </w:r>
      <w:r>
        <w:rPr>
          <w:rFonts w:ascii="宋体" w:hAnsi="宋体"/>
          <w:b/>
          <w:sz w:val="28"/>
          <w:szCs w:val="28"/>
        </w:rPr>
        <w:t>条</w:t>
      </w:r>
      <w:r>
        <w:rPr>
          <w:rFonts w:hint="eastAsia" w:ascii="宋体" w:hAnsi="宋体"/>
          <w:sz w:val="28"/>
          <w:szCs w:val="28"/>
        </w:rPr>
        <w:t xml:space="preserve">  </w:t>
      </w:r>
      <w:r>
        <w:rPr>
          <w:rFonts w:ascii="宋体" w:hAnsi="宋体"/>
          <w:sz w:val="28"/>
          <w:szCs w:val="28"/>
        </w:rPr>
        <w:t>参加鉴定工作的专家在鉴定工作中应当对被鉴定的科技成果进行全面认真的技术评价，并对所提出的评价意见负责。 参加鉴定工作的专家应当保守被鉴定科技成果的技术秘密。</w:t>
      </w:r>
    </w:p>
    <w:p w14:paraId="7590A95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sz w:val="28"/>
          <w:szCs w:val="28"/>
        </w:rPr>
      </w:pPr>
      <w:r>
        <w:rPr>
          <w:rFonts w:ascii="宋体" w:hAnsi="宋体"/>
          <w:b/>
          <w:sz w:val="28"/>
          <w:szCs w:val="28"/>
        </w:rPr>
        <w:t>第</w:t>
      </w:r>
      <w:r>
        <w:rPr>
          <w:rFonts w:hint="eastAsia" w:ascii="宋体" w:hAnsi="宋体"/>
          <w:b/>
          <w:sz w:val="28"/>
          <w:szCs w:val="28"/>
        </w:rPr>
        <w:t>十</w:t>
      </w:r>
      <w:r>
        <w:rPr>
          <w:rFonts w:ascii="宋体" w:hAnsi="宋体"/>
          <w:b/>
          <w:sz w:val="28"/>
          <w:szCs w:val="28"/>
        </w:rPr>
        <w:t>条</w:t>
      </w:r>
      <w:r>
        <w:rPr>
          <w:rFonts w:hint="eastAsia" w:ascii="宋体" w:hAnsi="宋体"/>
          <w:b/>
          <w:sz w:val="28"/>
          <w:szCs w:val="28"/>
        </w:rPr>
        <w:t xml:space="preserve"> </w:t>
      </w:r>
      <w:r>
        <w:rPr>
          <w:rFonts w:ascii="宋体" w:hAnsi="宋体"/>
          <w:sz w:val="28"/>
          <w:szCs w:val="28"/>
        </w:rPr>
        <w:t xml:space="preserve"> 科技成果鉴定的</w:t>
      </w:r>
      <w:r>
        <w:rPr>
          <w:rFonts w:hint="eastAsia" w:ascii="宋体" w:hAnsi="宋体"/>
          <w:sz w:val="28"/>
          <w:szCs w:val="28"/>
        </w:rPr>
        <w:t>评价结论应科学、客观、正确，</w:t>
      </w:r>
      <w:r>
        <w:rPr>
          <w:rFonts w:ascii="宋体" w:hAnsi="宋体"/>
          <w:sz w:val="28"/>
          <w:szCs w:val="28"/>
        </w:rPr>
        <w:t>主要内容：</w:t>
      </w:r>
      <w:r>
        <w:rPr>
          <w:rFonts w:ascii="宋体" w:hAnsi="宋体"/>
          <w:sz w:val="28"/>
          <w:szCs w:val="28"/>
        </w:rPr>
        <w:br w:type="textWrapping"/>
      </w:r>
      <w:r>
        <w:rPr>
          <w:rFonts w:ascii="宋体" w:hAnsi="宋体"/>
          <w:sz w:val="28"/>
          <w:szCs w:val="28"/>
          <w:highlight w:val="none"/>
        </w:rPr>
        <w:t>　　（一）是否完成合同或计划任务书要求的指标；</w:t>
      </w:r>
      <w:r>
        <w:rPr>
          <w:rFonts w:ascii="宋体" w:hAnsi="宋体"/>
          <w:sz w:val="28"/>
          <w:szCs w:val="28"/>
          <w:highlight w:val="none"/>
        </w:rPr>
        <w:br w:type="textWrapping"/>
      </w:r>
      <w:r>
        <w:rPr>
          <w:rFonts w:ascii="宋体" w:hAnsi="宋体"/>
          <w:sz w:val="28"/>
          <w:szCs w:val="28"/>
        </w:rPr>
        <w:t>　　（二）技术资料是否齐全完整，并符合规定；</w:t>
      </w:r>
      <w:r>
        <w:rPr>
          <w:rFonts w:ascii="宋体" w:hAnsi="宋体"/>
          <w:sz w:val="28"/>
          <w:szCs w:val="28"/>
        </w:rPr>
        <w:br w:type="textWrapping"/>
      </w:r>
      <w:r>
        <w:rPr>
          <w:rFonts w:ascii="宋体" w:hAnsi="宋体"/>
          <w:sz w:val="28"/>
          <w:szCs w:val="28"/>
        </w:rPr>
        <w:t>　　（三）</w:t>
      </w:r>
      <w:r>
        <w:rPr>
          <w:rFonts w:hint="eastAsia" w:ascii="宋体" w:hAnsi="宋体"/>
          <w:sz w:val="28"/>
          <w:szCs w:val="28"/>
        </w:rPr>
        <w:t>科技</w:t>
      </w:r>
      <w:r>
        <w:rPr>
          <w:rFonts w:ascii="宋体" w:hAnsi="宋体"/>
          <w:sz w:val="28"/>
          <w:szCs w:val="28"/>
        </w:rPr>
        <w:t>成果的创造性、先进性和成熟程度；</w:t>
      </w:r>
      <w:r>
        <w:rPr>
          <w:rFonts w:ascii="宋体" w:hAnsi="宋体"/>
          <w:sz w:val="28"/>
          <w:szCs w:val="28"/>
        </w:rPr>
        <w:br w:type="textWrapping"/>
      </w:r>
      <w:r>
        <w:rPr>
          <w:rFonts w:ascii="宋体" w:hAnsi="宋体"/>
          <w:sz w:val="28"/>
          <w:szCs w:val="28"/>
        </w:rPr>
        <w:t>　　（四）</w:t>
      </w:r>
      <w:r>
        <w:rPr>
          <w:rFonts w:hint="eastAsia" w:ascii="宋体" w:hAnsi="宋体"/>
          <w:sz w:val="28"/>
          <w:szCs w:val="28"/>
        </w:rPr>
        <w:t>科技</w:t>
      </w:r>
      <w:r>
        <w:rPr>
          <w:rFonts w:ascii="宋体" w:hAnsi="宋体"/>
          <w:sz w:val="28"/>
          <w:szCs w:val="28"/>
        </w:rPr>
        <w:t>成果的应用价值及推广的条件和前景；</w:t>
      </w:r>
      <w:r>
        <w:rPr>
          <w:rFonts w:ascii="宋体" w:hAnsi="宋体"/>
          <w:sz w:val="28"/>
          <w:szCs w:val="28"/>
        </w:rPr>
        <w:br w:type="textWrapping"/>
      </w:r>
      <w:r>
        <w:rPr>
          <w:rFonts w:ascii="宋体" w:hAnsi="宋体"/>
          <w:sz w:val="28"/>
          <w:szCs w:val="28"/>
        </w:rPr>
        <w:t>　　（五）存在的问题及改进意见。</w:t>
      </w:r>
    </w:p>
    <w:p w14:paraId="7AFEE21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ascii="宋体" w:hAnsi="宋体"/>
          <w:sz w:val="28"/>
          <w:szCs w:val="28"/>
        </w:rPr>
        <w:t>　　</w:t>
      </w:r>
      <w:r>
        <w:rPr>
          <w:rFonts w:ascii="宋体" w:hAnsi="宋体"/>
          <w:b/>
          <w:sz w:val="28"/>
          <w:szCs w:val="28"/>
        </w:rPr>
        <w:t>第</w:t>
      </w:r>
      <w:r>
        <w:rPr>
          <w:rFonts w:hint="eastAsia" w:ascii="宋体" w:hAnsi="宋体"/>
          <w:b/>
          <w:sz w:val="28"/>
          <w:szCs w:val="28"/>
        </w:rPr>
        <w:t>十一</w:t>
      </w:r>
      <w:r>
        <w:rPr>
          <w:rFonts w:ascii="宋体" w:hAnsi="宋体"/>
          <w:b/>
          <w:sz w:val="28"/>
          <w:szCs w:val="28"/>
        </w:rPr>
        <w:t>条</w:t>
      </w:r>
      <w:r>
        <w:rPr>
          <w:rFonts w:hint="eastAsia" w:ascii="宋体" w:hAnsi="宋体"/>
          <w:sz w:val="28"/>
          <w:szCs w:val="28"/>
        </w:rPr>
        <w:t xml:space="preserve">  本学会</w:t>
      </w:r>
      <w:r>
        <w:rPr>
          <w:rFonts w:ascii="宋体" w:hAnsi="宋体"/>
          <w:sz w:val="28"/>
          <w:szCs w:val="28"/>
        </w:rPr>
        <w:t>应当对鉴定结论进行审核，并签署具体意见。</w:t>
      </w:r>
      <w:r>
        <w:rPr>
          <w:rFonts w:ascii="宋体" w:hAnsi="宋体"/>
          <w:sz w:val="28"/>
          <w:szCs w:val="28"/>
        </w:rPr>
        <w:br w:type="textWrapping"/>
      </w:r>
      <w:r>
        <w:rPr>
          <w:rFonts w:ascii="宋体" w:hAnsi="宋体"/>
          <w:sz w:val="28"/>
          <w:szCs w:val="28"/>
        </w:rPr>
        <w:t>　</w:t>
      </w:r>
      <w:r>
        <w:rPr>
          <w:rFonts w:ascii="宋体" w:hAnsi="宋体"/>
          <w:b/>
          <w:sz w:val="28"/>
          <w:szCs w:val="28"/>
        </w:rPr>
        <w:t>　第</w:t>
      </w:r>
      <w:r>
        <w:rPr>
          <w:rFonts w:hint="eastAsia" w:ascii="宋体" w:hAnsi="宋体"/>
          <w:b/>
          <w:sz w:val="28"/>
          <w:szCs w:val="28"/>
        </w:rPr>
        <w:t>十二</w:t>
      </w:r>
      <w:r>
        <w:rPr>
          <w:rFonts w:ascii="宋体" w:hAnsi="宋体"/>
          <w:b/>
          <w:sz w:val="28"/>
          <w:szCs w:val="28"/>
        </w:rPr>
        <w:t>条</w:t>
      </w:r>
      <w:r>
        <w:rPr>
          <w:rFonts w:hint="eastAsia" w:ascii="宋体" w:hAnsi="宋体"/>
          <w:b/>
          <w:sz w:val="28"/>
          <w:szCs w:val="28"/>
        </w:rPr>
        <w:t xml:space="preserve"> </w:t>
      </w:r>
      <w:r>
        <w:rPr>
          <w:rFonts w:ascii="宋体" w:hAnsi="宋体"/>
          <w:sz w:val="28"/>
          <w:szCs w:val="28"/>
        </w:rPr>
        <w:t xml:space="preserve"> 经鉴定通过的科技成果，由</w:t>
      </w:r>
      <w:r>
        <w:rPr>
          <w:rFonts w:hint="eastAsia" w:ascii="宋体" w:hAnsi="宋体"/>
          <w:sz w:val="28"/>
          <w:szCs w:val="28"/>
        </w:rPr>
        <w:t>本学会</w:t>
      </w:r>
      <w:r>
        <w:rPr>
          <w:rFonts w:ascii="宋体" w:hAnsi="宋体"/>
          <w:sz w:val="28"/>
          <w:szCs w:val="28"/>
        </w:rPr>
        <w:t>颁发《科学技术成果鉴定证书》。</w:t>
      </w:r>
      <w:r>
        <w:rPr>
          <w:rFonts w:ascii="宋体" w:hAnsi="宋体"/>
          <w:sz w:val="28"/>
          <w:szCs w:val="28"/>
        </w:rPr>
        <w:br w:type="textWrapping"/>
      </w:r>
      <w:r>
        <w:rPr>
          <w:rFonts w:ascii="宋体" w:hAnsi="宋体"/>
          <w:sz w:val="28"/>
          <w:szCs w:val="28"/>
        </w:rPr>
        <w:t>　　</w:t>
      </w:r>
      <w:r>
        <w:rPr>
          <w:rFonts w:ascii="宋体" w:hAnsi="宋体"/>
          <w:b/>
          <w:sz w:val="28"/>
          <w:szCs w:val="28"/>
        </w:rPr>
        <w:t>第</w:t>
      </w:r>
      <w:r>
        <w:rPr>
          <w:rFonts w:hint="eastAsia" w:ascii="宋体" w:hAnsi="宋体"/>
          <w:b/>
          <w:sz w:val="28"/>
          <w:szCs w:val="28"/>
        </w:rPr>
        <w:t>十三</w:t>
      </w:r>
      <w:r>
        <w:rPr>
          <w:rFonts w:ascii="宋体" w:hAnsi="宋体"/>
          <w:b/>
          <w:sz w:val="28"/>
          <w:szCs w:val="28"/>
        </w:rPr>
        <w:t>条</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科技成果鉴定的文件、材料，分别由</w:t>
      </w:r>
      <w:r>
        <w:rPr>
          <w:rFonts w:hint="eastAsia" w:ascii="宋体" w:hAnsi="宋体"/>
          <w:sz w:val="28"/>
          <w:szCs w:val="28"/>
        </w:rPr>
        <w:t>本学会</w:t>
      </w:r>
      <w:r>
        <w:rPr>
          <w:rFonts w:ascii="宋体" w:hAnsi="宋体"/>
          <w:sz w:val="28"/>
          <w:szCs w:val="28"/>
        </w:rPr>
        <w:t>和申请鉴定单位按照科技档案管理部门的规定归档。</w:t>
      </w:r>
    </w:p>
    <w:p w14:paraId="20DE1CF0">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宋体" w:hAnsi="宋体"/>
          <w:sz w:val="28"/>
          <w:szCs w:val="28"/>
        </w:rPr>
      </w:pPr>
      <w:r>
        <w:rPr>
          <w:rFonts w:ascii="宋体" w:hAnsi="宋体"/>
          <w:b/>
          <w:sz w:val="28"/>
          <w:szCs w:val="28"/>
        </w:rPr>
        <w:t>第</w:t>
      </w:r>
      <w:r>
        <w:rPr>
          <w:rFonts w:hint="eastAsia" w:ascii="宋体" w:hAnsi="宋体"/>
          <w:b/>
          <w:sz w:val="28"/>
          <w:szCs w:val="28"/>
        </w:rPr>
        <w:t>十四</w:t>
      </w:r>
      <w:r>
        <w:rPr>
          <w:rFonts w:ascii="宋体" w:hAnsi="宋体"/>
          <w:b/>
          <w:sz w:val="28"/>
          <w:szCs w:val="28"/>
        </w:rPr>
        <w:t>条</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组织鉴定单位应当严格控制鉴定会的规模，除参加鉴定工作的专家和少数必要的管理人员外，不得邀请其他人员参加。</w:t>
      </w:r>
    </w:p>
    <w:p w14:paraId="75D7B48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t xml:space="preserve"> </w:t>
      </w:r>
      <w:r>
        <w:rPr>
          <w:rFonts w:ascii="宋体" w:hAnsi="宋体"/>
          <w:b/>
          <w:sz w:val="28"/>
          <w:szCs w:val="28"/>
        </w:rPr>
        <w:t>第</w:t>
      </w:r>
      <w:r>
        <w:rPr>
          <w:rFonts w:hint="eastAsia" w:ascii="宋体" w:hAnsi="宋体"/>
          <w:b/>
          <w:sz w:val="28"/>
          <w:szCs w:val="28"/>
        </w:rPr>
        <w:t>十五</w:t>
      </w:r>
      <w:r>
        <w:rPr>
          <w:rFonts w:ascii="宋体" w:hAnsi="宋体"/>
          <w:b/>
          <w:sz w:val="28"/>
          <w:szCs w:val="28"/>
        </w:rPr>
        <w:t>条</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对参加鉴定工作的专家，酌情发给技术咨询费</w:t>
      </w:r>
      <w:r>
        <w:rPr>
          <w:rFonts w:hint="eastAsia" w:ascii="宋体" w:hAnsi="宋体"/>
          <w:sz w:val="28"/>
          <w:szCs w:val="28"/>
        </w:rPr>
        <w:t>、劳务费</w:t>
      </w:r>
      <w:r>
        <w:rPr>
          <w:rFonts w:ascii="宋体" w:hAnsi="宋体"/>
          <w:sz w:val="28"/>
          <w:szCs w:val="28"/>
        </w:rPr>
        <w:t>。</w:t>
      </w:r>
    </w:p>
    <w:p w14:paraId="211C7C3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sz w:val="28"/>
          <w:szCs w:val="28"/>
        </w:rPr>
      </w:pPr>
      <w:r>
        <w:rPr>
          <w:rFonts w:ascii="宋体" w:hAnsi="宋体"/>
          <w:sz w:val="28"/>
          <w:szCs w:val="28"/>
        </w:rPr>
        <w:t></w:t>
      </w:r>
      <w:r>
        <w:rPr>
          <w:rFonts w:ascii="宋体" w:hAnsi="宋体"/>
          <w:b/>
          <w:sz w:val="28"/>
          <w:szCs w:val="28"/>
        </w:rPr>
        <w:t>第</w:t>
      </w:r>
      <w:r>
        <w:rPr>
          <w:rFonts w:hint="eastAsia" w:ascii="宋体" w:hAnsi="宋体"/>
          <w:b/>
          <w:sz w:val="28"/>
          <w:szCs w:val="28"/>
        </w:rPr>
        <w:t>十六</w:t>
      </w:r>
      <w:r>
        <w:rPr>
          <w:rFonts w:ascii="宋体" w:hAnsi="宋体"/>
          <w:b/>
          <w:sz w:val="28"/>
          <w:szCs w:val="28"/>
        </w:rPr>
        <w:t>条</w:t>
      </w:r>
      <w:r>
        <w:rPr>
          <w:rFonts w:hint="eastAsia" w:ascii="宋体" w:hAnsi="宋体"/>
          <w:b/>
          <w:sz w:val="28"/>
          <w:szCs w:val="28"/>
        </w:rPr>
        <w:t xml:space="preserve"> </w:t>
      </w:r>
      <w:r>
        <w:rPr>
          <w:rFonts w:ascii="宋体" w:hAnsi="宋体"/>
          <w:sz w:val="28"/>
          <w:szCs w:val="28"/>
        </w:rPr>
        <w:t xml:space="preserve"> 完成科技成果的单位或者个人窃取他人的科技成果的，或者在鉴定过程中徇私舞弊、弄虚作假的，一经查实，组织鉴定单位应当中止鉴定。已经完成鉴定的，应当予以撤销。　　</w:t>
      </w:r>
    </w:p>
    <w:p w14:paraId="71DDD9B2">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560" w:firstLineChars="200"/>
        <w:textAlignment w:val="auto"/>
        <w:rPr>
          <w:sz w:val="28"/>
          <w:szCs w:val="28"/>
        </w:rPr>
      </w:pPr>
      <w:r>
        <w:rPr>
          <w:rFonts w:hint="eastAsia" w:ascii="宋体" w:hAnsi="宋体"/>
          <w:sz w:val="28"/>
          <w:szCs w:val="28"/>
        </w:rPr>
        <w:t xml:space="preserve"> </w:t>
      </w:r>
      <w:r>
        <w:rPr>
          <w:rFonts w:hint="eastAsia"/>
          <w:sz w:val="28"/>
          <w:szCs w:val="28"/>
        </w:rPr>
        <w:t>本实施办法适用于</w:t>
      </w:r>
      <w:r>
        <w:rPr>
          <w:rFonts w:hint="eastAsia"/>
          <w:sz w:val="28"/>
          <w:szCs w:val="28"/>
          <w:lang w:eastAsia="zh-CN"/>
        </w:rPr>
        <w:t>江苏省纺织工程学会科技成果鉴定</w:t>
      </w:r>
      <w:r>
        <w:rPr>
          <w:rFonts w:hint="eastAsia"/>
          <w:sz w:val="28"/>
          <w:szCs w:val="28"/>
        </w:rPr>
        <w:t>。</w:t>
      </w:r>
      <w:r>
        <w:rPr>
          <w:rFonts w:ascii="宋体" w:hAnsi="宋体"/>
          <w:sz w:val="28"/>
          <w:szCs w:val="28"/>
        </w:rPr>
        <w:t>由</w:t>
      </w:r>
      <w:r>
        <w:rPr>
          <w:rFonts w:hint="eastAsia" w:ascii="宋体" w:hAnsi="宋体"/>
          <w:sz w:val="28"/>
          <w:szCs w:val="28"/>
        </w:rPr>
        <w:t>江苏省纺织工程学会负责</w:t>
      </w:r>
      <w:r>
        <w:rPr>
          <w:rFonts w:ascii="宋体" w:hAnsi="宋体"/>
          <w:sz w:val="28"/>
          <w:szCs w:val="28"/>
        </w:rPr>
        <w:t>解释。</w:t>
      </w:r>
      <w:r>
        <w:rPr>
          <w:rFonts w:ascii="宋体" w:hAnsi="宋体"/>
          <w:sz w:val="28"/>
          <w:szCs w:val="28"/>
        </w:rPr>
        <w:br w:type="textWrapping"/>
      </w:r>
      <w:r>
        <w:rPr>
          <w:rFonts w:ascii="宋体" w:hAnsi="宋体"/>
          <w:sz w:val="28"/>
          <w:szCs w:val="28"/>
        </w:rPr>
        <w:t>　　</w:t>
      </w:r>
      <w:r>
        <w:rPr>
          <w:rFonts w:ascii="宋体" w:hAnsi="宋体"/>
          <w:b/>
          <w:sz w:val="28"/>
          <w:szCs w:val="28"/>
        </w:rPr>
        <w:t>第</w:t>
      </w:r>
      <w:r>
        <w:rPr>
          <w:rFonts w:hint="eastAsia" w:ascii="宋体" w:hAnsi="宋体"/>
          <w:b/>
          <w:sz w:val="28"/>
          <w:szCs w:val="28"/>
        </w:rPr>
        <w:t>十八</w:t>
      </w:r>
      <w:r>
        <w:rPr>
          <w:rFonts w:ascii="宋体" w:hAnsi="宋体"/>
          <w:b/>
          <w:sz w:val="28"/>
          <w:szCs w:val="28"/>
        </w:rPr>
        <w:t>条</w:t>
      </w:r>
      <w:r>
        <w:rPr>
          <w:rFonts w:hint="eastAsia" w:ascii="宋体" w:hAnsi="宋体"/>
          <w:b/>
          <w:sz w:val="28"/>
          <w:szCs w:val="28"/>
        </w:rPr>
        <w:t xml:space="preserve"> </w:t>
      </w:r>
      <w:r>
        <w:rPr>
          <w:rFonts w:ascii="宋体" w:hAnsi="宋体"/>
          <w:sz w:val="28"/>
          <w:szCs w:val="28"/>
        </w:rPr>
        <w:t xml:space="preserve"> 本办法自</w:t>
      </w:r>
      <w:r>
        <w:rPr>
          <w:rFonts w:hint="eastAsia" w:ascii="宋体" w:hAnsi="宋体"/>
          <w:sz w:val="28"/>
          <w:szCs w:val="28"/>
        </w:rPr>
        <w:t>2014</w:t>
      </w:r>
      <w:r>
        <w:rPr>
          <w:rFonts w:ascii="宋体" w:hAnsi="宋体"/>
          <w:sz w:val="28"/>
          <w:szCs w:val="28"/>
        </w:rPr>
        <w:t>年</w:t>
      </w:r>
      <w:r>
        <w:rPr>
          <w:rFonts w:hint="eastAsia" w:ascii="宋体" w:hAnsi="宋体"/>
          <w:sz w:val="28"/>
          <w:szCs w:val="28"/>
        </w:rPr>
        <w:t>8</w:t>
      </w:r>
      <w:r>
        <w:rPr>
          <w:rFonts w:ascii="宋体" w:hAnsi="宋体"/>
          <w:sz w:val="28"/>
          <w:szCs w:val="28"/>
        </w:rPr>
        <w:t>月1日起施行</w:t>
      </w:r>
      <w:r>
        <w:rPr>
          <w:rFonts w:hint="eastAsia" w:ascii="宋体" w:hAnsi="宋体"/>
          <w:sz w:val="28"/>
          <w:szCs w:val="28"/>
        </w:rPr>
        <w:t>。</w:t>
      </w:r>
    </w:p>
    <w:p w14:paraId="28203119">
      <w:pPr>
        <w:rPr>
          <w:rFonts w:hint="default" w:ascii="宋体" w:hAnsi="宋体" w:eastAsia="宋体" w:cs="宋体"/>
          <w:color w:val="000000"/>
          <w:kern w:val="2"/>
          <w:sz w:val="28"/>
          <w:szCs w:val="28"/>
          <w:lang w:val="en-US" w:eastAsia="zh-CN" w:bidi="ar-SA"/>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33AAEF-1035-4C13-BD5A-F4152BF1A3B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3BE9C">
    <w:pPr>
      <w:widowControl w:val="0"/>
      <w:snapToGrid w:val="0"/>
      <w:jc w:val="center"/>
      <w:rPr>
        <w:rFonts w:hint="eastAsia" w:ascii="宋体" w:hAnsi="宋体" w:eastAsia="宋体" w:cs="Times New Roman"/>
        <w:kern w:val="2"/>
        <w:sz w:val="24"/>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9C8F2">
    <w:pPr>
      <w:widowControl w:val="0"/>
      <w:pBdr>
        <w:bottom w:val="none" w:color="auto" w:sz="0" w:space="0"/>
      </w:pBdr>
      <w:snapToGrid w:val="0"/>
      <w:jc w:val="both"/>
      <w:rPr>
        <w:rFonts w:hint="eastAsia"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6DEB21"/>
    <w:multiLevelType w:val="singleLevel"/>
    <w:tmpl w:val="106DEB21"/>
    <w:lvl w:ilvl="0" w:tentative="0">
      <w:start w:val="17"/>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94"/>
    <w:rsid w:val="000503E4"/>
    <w:rsid w:val="000914C3"/>
    <w:rsid w:val="00094D83"/>
    <w:rsid w:val="000A0477"/>
    <w:rsid w:val="002659CC"/>
    <w:rsid w:val="002C3355"/>
    <w:rsid w:val="002F58F2"/>
    <w:rsid w:val="00302127"/>
    <w:rsid w:val="00331A13"/>
    <w:rsid w:val="00460F9C"/>
    <w:rsid w:val="004B3C65"/>
    <w:rsid w:val="00532A9B"/>
    <w:rsid w:val="00690C86"/>
    <w:rsid w:val="00733601"/>
    <w:rsid w:val="008118D6"/>
    <w:rsid w:val="00832391"/>
    <w:rsid w:val="00884A6E"/>
    <w:rsid w:val="00903597"/>
    <w:rsid w:val="009C0AE1"/>
    <w:rsid w:val="00AF4017"/>
    <w:rsid w:val="00BD70A5"/>
    <w:rsid w:val="00C072D6"/>
    <w:rsid w:val="00C5125B"/>
    <w:rsid w:val="00C70479"/>
    <w:rsid w:val="00D82294"/>
    <w:rsid w:val="00DE7F1C"/>
    <w:rsid w:val="00E33035"/>
    <w:rsid w:val="00E7745A"/>
    <w:rsid w:val="00EA66C8"/>
    <w:rsid w:val="00EE5D3B"/>
    <w:rsid w:val="00F51214"/>
    <w:rsid w:val="00F61BF9"/>
    <w:rsid w:val="01BC7908"/>
    <w:rsid w:val="01CD5F19"/>
    <w:rsid w:val="039A6BC6"/>
    <w:rsid w:val="05603E76"/>
    <w:rsid w:val="05CD4DA4"/>
    <w:rsid w:val="06677F89"/>
    <w:rsid w:val="066A1827"/>
    <w:rsid w:val="06D373CC"/>
    <w:rsid w:val="07D653C6"/>
    <w:rsid w:val="08206D36"/>
    <w:rsid w:val="08AF47F2"/>
    <w:rsid w:val="08FC5021"/>
    <w:rsid w:val="09664C37"/>
    <w:rsid w:val="0A0E1245"/>
    <w:rsid w:val="0B4D1E43"/>
    <w:rsid w:val="0C873527"/>
    <w:rsid w:val="0CBE4DE8"/>
    <w:rsid w:val="0CC10F6E"/>
    <w:rsid w:val="0CD44981"/>
    <w:rsid w:val="0E924C07"/>
    <w:rsid w:val="0FBC7598"/>
    <w:rsid w:val="113D64B6"/>
    <w:rsid w:val="11DF0739"/>
    <w:rsid w:val="11F8418B"/>
    <w:rsid w:val="12DD122E"/>
    <w:rsid w:val="135F1157"/>
    <w:rsid w:val="13983E78"/>
    <w:rsid w:val="14C30A80"/>
    <w:rsid w:val="17DE3E23"/>
    <w:rsid w:val="18A01F8E"/>
    <w:rsid w:val="1B14621F"/>
    <w:rsid w:val="1C006A5E"/>
    <w:rsid w:val="1E401394"/>
    <w:rsid w:val="1E4B0563"/>
    <w:rsid w:val="1E601A36"/>
    <w:rsid w:val="1EE44415"/>
    <w:rsid w:val="1F0979D8"/>
    <w:rsid w:val="1F792DAF"/>
    <w:rsid w:val="1F977B6B"/>
    <w:rsid w:val="210179A6"/>
    <w:rsid w:val="219C03B2"/>
    <w:rsid w:val="22460F43"/>
    <w:rsid w:val="22A073AF"/>
    <w:rsid w:val="22B12860"/>
    <w:rsid w:val="22B462B9"/>
    <w:rsid w:val="2338088B"/>
    <w:rsid w:val="24B77ADB"/>
    <w:rsid w:val="26F6610D"/>
    <w:rsid w:val="27393DFD"/>
    <w:rsid w:val="2A73664D"/>
    <w:rsid w:val="2BD575BF"/>
    <w:rsid w:val="2C602C01"/>
    <w:rsid w:val="2C8E59C0"/>
    <w:rsid w:val="2D884E13"/>
    <w:rsid w:val="2DC3447C"/>
    <w:rsid w:val="2E725599"/>
    <w:rsid w:val="2ECB4CA9"/>
    <w:rsid w:val="30FD3114"/>
    <w:rsid w:val="32C97B9A"/>
    <w:rsid w:val="34DB28DC"/>
    <w:rsid w:val="355C6D4F"/>
    <w:rsid w:val="356D0868"/>
    <w:rsid w:val="357F5852"/>
    <w:rsid w:val="36646670"/>
    <w:rsid w:val="36C25C79"/>
    <w:rsid w:val="36E845E6"/>
    <w:rsid w:val="37555348"/>
    <w:rsid w:val="38C20ECB"/>
    <w:rsid w:val="3AE315CD"/>
    <w:rsid w:val="3AEF39B8"/>
    <w:rsid w:val="3B765F9D"/>
    <w:rsid w:val="3BD66AF3"/>
    <w:rsid w:val="3BF03FA1"/>
    <w:rsid w:val="3D1F684C"/>
    <w:rsid w:val="3DD86A9B"/>
    <w:rsid w:val="3E4479DE"/>
    <w:rsid w:val="3F88278D"/>
    <w:rsid w:val="3FB03CE3"/>
    <w:rsid w:val="422507AB"/>
    <w:rsid w:val="43BD1D7C"/>
    <w:rsid w:val="440C6D82"/>
    <w:rsid w:val="44890AEF"/>
    <w:rsid w:val="45AF0A29"/>
    <w:rsid w:val="45DB1ED7"/>
    <w:rsid w:val="45F92E3F"/>
    <w:rsid w:val="46832392"/>
    <w:rsid w:val="468748BD"/>
    <w:rsid w:val="4739236F"/>
    <w:rsid w:val="47841252"/>
    <w:rsid w:val="47D41FDC"/>
    <w:rsid w:val="47F129C2"/>
    <w:rsid w:val="48BE6A26"/>
    <w:rsid w:val="4A66666C"/>
    <w:rsid w:val="4A8A7A6B"/>
    <w:rsid w:val="4AB03279"/>
    <w:rsid w:val="4AC42881"/>
    <w:rsid w:val="4B73589B"/>
    <w:rsid w:val="4BBA68C0"/>
    <w:rsid w:val="4D3C056B"/>
    <w:rsid w:val="4D7B7443"/>
    <w:rsid w:val="4D9B0F0A"/>
    <w:rsid w:val="4E1A0DBC"/>
    <w:rsid w:val="4E2F31D3"/>
    <w:rsid w:val="4E3221F7"/>
    <w:rsid w:val="4E346500"/>
    <w:rsid w:val="4F506DD9"/>
    <w:rsid w:val="50424137"/>
    <w:rsid w:val="505C7A00"/>
    <w:rsid w:val="551F07A1"/>
    <w:rsid w:val="55FC3817"/>
    <w:rsid w:val="565B0A34"/>
    <w:rsid w:val="571132F2"/>
    <w:rsid w:val="57BC5235"/>
    <w:rsid w:val="58016AE1"/>
    <w:rsid w:val="58751816"/>
    <w:rsid w:val="58B303D9"/>
    <w:rsid w:val="59B241EC"/>
    <w:rsid w:val="59F438DF"/>
    <w:rsid w:val="5A1B7FE4"/>
    <w:rsid w:val="5C1949F7"/>
    <w:rsid w:val="5CCA10D2"/>
    <w:rsid w:val="5D1011C4"/>
    <w:rsid w:val="5E744166"/>
    <w:rsid w:val="5FD1483B"/>
    <w:rsid w:val="60B9425A"/>
    <w:rsid w:val="61126181"/>
    <w:rsid w:val="619F774C"/>
    <w:rsid w:val="61F01D56"/>
    <w:rsid w:val="621835CC"/>
    <w:rsid w:val="633D721D"/>
    <w:rsid w:val="63493E13"/>
    <w:rsid w:val="6351180B"/>
    <w:rsid w:val="638912AC"/>
    <w:rsid w:val="63D862D6"/>
    <w:rsid w:val="64257129"/>
    <w:rsid w:val="6694184A"/>
    <w:rsid w:val="66D63A82"/>
    <w:rsid w:val="67515045"/>
    <w:rsid w:val="68254FA0"/>
    <w:rsid w:val="68582403"/>
    <w:rsid w:val="6ACF2E50"/>
    <w:rsid w:val="6AFA0509"/>
    <w:rsid w:val="6C4258A4"/>
    <w:rsid w:val="6D15432E"/>
    <w:rsid w:val="6D3C0545"/>
    <w:rsid w:val="6F0A21E7"/>
    <w:rsid w:val="6F1C062E"/>
    <w:rsid w:val="6F993630"/>
    <w:rsid w:val="6FE4739E"/>
    <w:rsid w:val="70701CB7"/>
    <w:rsid w:val="70F5037E"/>
    <w:rsid w:val="70FA4AFF"/>
    <w:rsid w:val="72105E05"/>
    <w:rsid w:val="722F2543"/>
    <w:rsid w:val="72302BB2"/>
    <w:rsid w:val="73A429A0"/>
    <w:rsid w:val="73EA60A8"/>
    <w:rsid w:val="74116287"/>
    <w:rsid w:val="7428537F"/>
    <w:rsid w:val="74343D24"/>
    <w:rsid w:val="74AB38CC"/>
    <w:rsid w:val="75051799"/>
    <w:rsid w:val="76177919"/>
    <w:rsid w:val="76E557A9"/>
    <w:rsid w:val="77866F8C"/>
    <w:rsid w:val="78346505"/>
    <w:rsid w:val="78CC6C21"/>
    <w:rsid w:val="79312F28"/>
    <w:rsid w:val="79467BE4"/>
    <w:rsid w:val="79B80F53"/>
    <w:rsid w:val="79CB0C87"/>
    <w:rsid w:val="7AEB317D"/>
    <w:rsid w:val="7B0C59FB"/>
    <w:rsid w:val="7B3D7962"/>
    <w:rsid w:val="7B6A2721"/>
    <w:rsid w:val="7BC93C1B"/>
    <w:rsid w:val="7BD83FA1"/>
    <w:rsid w:val="7C820402"/>
    <w:rsid w:val="7CF76237"/>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2"/>
    <w:next w:val="1"/>
    <w:qFormat/>
    <w:uiPriority w:val="39"/>
    <w:pPr>
      <w:widowControl w:val="0"/>
      <w:autoSpaceDE/>
      <w:autoSpaceDN/>
      <w:adjustRightInd/>
      <w:spacing w:before="240"/>
      <w:jc w:val="both"/>
    </w:pPr>
    <w:rPr>
      <w:rFonts w:ascii="Calibri" w:hAnsi="Calibri" w:eastAsia="宋体" w:cs="Calibri"/>
      <w:b/>
      <w:bCs/>
      <w:color w:val="auto"/>
      <w:kern w:val="2"/>
      <w:sz w:val="20"/>
      <w:szCs w:val="21"/>
      <w:lang w:val="en-US" w:eastAsia="zh-CN" w:bidi="ar-SA"/>
    </w:rPr>
  </w:style>
  <w:style w:type="paragraph" w:styleId="4">
    <w:name w:val="Body Text"/>
    <w:basedOn w:val="1"/>
    <w:link w:val="19"/>
    <w:qFormat/>
    <w:uiPriority w:val="0"/>
    <w:rPr>
      <w:b/>
      <w:bCs/>
      <w:sz w:val="44"/>
    </w:rPr>
  </w:style>
  <w:style w:type="paragraph" w:styleId="5">
    <w:name w:val="Body Text Indent"/>
    <w:qFormat/>
    <w:uiPriority w:val="0"/>
    <w:pPr>
      <w:widowControl w:val="0"/>
      <w:adjustRightInd w:val="0"/>
      <w:snapToGrid w:val="0"/>
      <w:spacing w:line="360" w:lineRule="auto"/>
      <w:ind w:firstLine="560" w:firstLineChars="200"/>
      <w:jc w:val="both"/>
    </w:pPr>
    <w:rPr>
      <w:rFonts w:ascii="仿宋_GB2312" w:hAnsi="Times New Roman" w:eastAsia="仿宋_GB2312" w:cs="Times New Roman"/>
      <w:kern w:val="2"/>
      <w:sz w:val="28"/>
      <w:szCs w:val="24"/>
      <w:lang w:val="en-US" w:eastAsia="zh-CN" w:bidi="ar-SA"/>
    </w:rPr>
  </w:style>
  <w:style w:type="paragraph" w:styleId="6">
    <w:name w:val="Balloon Text"/>
    <w:basedOn w:val="1"/>
    <w:link w:val="20"/>
    <w:qFormat/>
    <w:uiPriority w:val="0"/>
    <w:rPr>
      <w:sz w:val="18"/>
      <w:szCs w:val="18"/>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semiHidden/>
    <w:qFormat/>
    <w:uiPriority w:val="0"/>
    <w:pPr>
      <w:adjustRightInd w:val="0"/>
      <w:snapToGrid w:val="0"/>
      <w:spacing w:line="360" w:lineRule="auto"/>
    </w:pPr>
    <w:rPr>
      <w:rFonts w:ascii="Times New Roman" w:hAnsi="Times New Roman" w:eastAsia="黑体" w:cs="Times New Roman"/>
      <w:sz w:val="28"/>
      <w:szCs w:val="24"/>
      <w:lang w:val="en-US" w:eastAsia="zh-CN" w:bidi="ar-SA"/>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qFormat/>
    <w:uiPriority w:val="0"/>
  </w:style>
  <w:style w:type="character" w:styleId="16">
    <w:name w:val="Hyperlink"/>
    <w:basedOn w:val="13"/>
    <w:qFormat/>
    <w:uiPriority w:val="0"/>
    <w:rPr>
      <w:color w:val="0000FF"/>
      <w:u w:val="single"/>
    </w:rPr>
  </w:style>
  <w:style w:type="character" w:customStyle="1" w:styleId="17">
    <w:name w:val="页眉 Char"/>
    <w:basedOn w:val="13"/>
    <w:link w:val="8"/>
    <w:qFormat/>
    <w:uiPriority w:val="0"/>
    <w:rPr>
      <w:rFonts w:asciiTheme="minorHAnsi" w:hAnsiTheme="minorHAnsi" w:eastAsiaTheme="minorEastAsia" w:cstheme="minorBidi"/>
      <w:kern w:val="2"/>
      <w:sz w:val="18"/>
      <w:szCs w:val="18"/>
    </w:rPr>
  </w:style>
  <w:style w:type="character" w:customStyle="1" w:styleId="18">
    <w:name w:val="页脚 Char"/>
    <w:basedOn w:val="13"/>
    <w:link w:val="7"/>
    <w:qFormat/>
    <w:uiPriority w:val="0"/>
    <w:rPr>
      <w:rFonts w:asciiTheme="minorHAnsi" w:hAnsiTheme="minorHAnsi" w:eastAsiaTheme="minorEastAsia" w:cstheme="minorBidi"/>
      <w:kern w:val="2"/>
      <w:sz w:val="18"/>
      <w:szCs w:val="18"/>
    </w:rPr>
  </w:style>
  <w:style w:type="character" w:customStyle="1" w:styleId="19">
    <w:name w:val="正文文本 Char"/>
    <w:basedOn w:val="13"/>
    <w:link w:val="4"/>
    <w:qFormat/>
    <w:uiPriority w:val="0"/>
    <w:rPr>
      <w:rFonts w:asciiTheme="minorHAnsi" w:hAnsiTheme="minorHAnsi" w:eastAsiaTheme="minorEastAsia" w:cstheme="minorBidi"/>
      <w:b/>
      <w:bCs/>
      <w:kern w:val="2"/>
      <w:sz w:val="44"/>
      <w:szCs w:val="24"/>
    </w:rPr>
  </w:style>
  <w:style w:type="character" w:customStyle="1" w:styleId="20">
    <w:name w:val="批注框文本 Char"/>
    <w:basedOn w:val="13"/>
    <w:link w:val="6"/>
    <w:qFormat/>
    <w:uiPriority w:val="0"/>
    <w:rPr>
      <w:rFonts w:asciiTheme="minorHAnsi" w:hAnsiTheme="minorHAnsi" w:eastAsiaTheme="minorEastAsia" w:cstheme="minorBidi"/>
      <w:kern w:val="2"/>
      <w:sz w:val="18"/>
      <w:szCs w:val="18"/>
    </w:rPr>
  </w:style>
  <w:style w:type="paragraph" w:customStyle="1" w:styleId="21">
    <w:name w:val="p"/>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1977</Words>
  <Characters>1983</Characters>
  <Lines>8</Lines>
  <Paragraphs>2</Paragraphs>
  <TotalTime>1</TotalTime>
  <ScaleCrop>false</ScaleCrop>
  <LinksUpToDate>false</LinksUpToDate>
  <CharactersWithSpaces>2258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2021-03-01T07:29:00Z</dcterms:created>
  <dc:creator>thinkpad</dc:creator>
  <cp:lastModifiedBy>江苏省纺织工程学会</cp:lastModifiedBy>
  <cp:lastPrinted>2022-02-18T09:08:00Z</cp:lastPrinted>
  <dcterms:modified xsi:type="dcterms:W3CDTF">2025-02-08T06:18:12Z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79A87280A69F4BD8BA9F1716506B3B0B_13</vt:lpwstr>
  </property>
  <property fmtid="{D5CDD505-2E9C-101B-9397-08002B2CF9AE}" pid="4" name="KSOTemplateDocerSaveRecord">
    <vt:lpwstr>eyJoZGlkIjoiODVjY2E3MWY3OWFhOTA0ZmM3MGIyNTlmYjEzYWU2NWEiLCJ1c2VySWQiOiI1NjAwNzQxNzkifQ==</vt:lpwstr>
  </property>
</Properties>
</file>